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BE3C" w14:textId="1239C669" w:rsidR="00F9649C" w:rsidRDefault="00075D23">
      <w:r>
        <w:t>Årsrapport fra Gynækologisk Kodeudvalg</w:t>
      </w:r>
    </w:p>
    <w:p w14:paraId="68279AAA" w14:textId="4082C365" w:rsidR="004474FA" w:rsidRDefault="00075D23">
      <w:r>
        <w:t xml:space="preserve">Vi har i det forgangne år udarbejdet en </w:t>
      </w:r>
      <w:r w:rsidR="002D29F2">
        <w:t xml:space="preserve">ny </w:t>
      </w:r>
      <w:r>
        <w:t>kodevejledning til komplikationsregistrering inden for det gynækologiske område, som gerne skulle skabe overblik og forenkling. Vejledningen omfatter alle subspecialerne</w:t>
      </w:r>
      <w:r w:rsidR="004474FA">
        <w:t xml:space="preserve">; benign gynækologi, </w:t>
      </w:r>
      <w:proofErr w:type="spellStart"/>
      <w:r w:rsidR="004474FA">
        <w:t>onko</w:t>
      </w:r>
      <w:proofErr w:type="spellEnd"/>
      <w:r w:rsidR="004474FA">
        <w:t xml:space="preserve">-gynækologi, uro-gynækologi og fertilitet samt obstetrik. </w:t>
      </w:r>
    </w:p>
    <w:p w14:paraId="4D7D6C15" w14:textId="3A005FC5" w:rsidR="00075D23" w:rsidRDefault="004474FA">
      <w:r>
        <w:t xml:space="preserve">Alle nye kodevejledninger bliver præsenteret på Hindsgavl </w:t>
      </w:r>
      <w:proofErr w:type="spellStart"/>
      <w:r>
        <w:t>guidelinesmødet</w:t>
      </w:r>
      <w:proofErr w:type="spellEnd"/>
      <w:r>
        <w:t xml:space="preserve"> og vil </w:t>
      </w:r>
      <w:r>
        <w:t xml:space="preserve">fremadrettet </w:t>
      </w:r>
      <w:r>
        <w:t xml:space="preserve">være tilgængelige på </w:t>
      </w:r>
      <w:proofErr w:type="spellStart"/>
      <w:r>
        <w:t>DSOGs</w:t>
      </w:r>
      <w:proofErr w:type="spellEnd"/>
      <w:r>
        <w:t xml:space="preserve"> hjemmeside, under fanen Kodning &amp; Data.</w:t>
      </w:r>
    </w:p>
    <w:sectPr w:rsidR="00075D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23"/>
    <w:rsid w:val="00075D23"/>
    <w:rsid w:val="002D29F2"/>
    <w:rsid w:val="004474FA"/>
    <w:rsid w:val="00D931B7"/>
    <w:rsid w:val="00F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0C8B"/>
  <w15:chartTrackingRefBased/>
  <w15:docId w15:val="{AA01A66F-AE08-4D81-9CF6-5BC61355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Nielsen-Breining</dc:creator>
  <cp:keywords/>
  <dc:description/>
  <cp:lastModifiedBy>Mads Nielsen-Breining</cp:lastModifiedBy>
  <cp:revision>1</cp:revision>
  <dcterms:created xsi:type="dcterms:W3CDTF">2024-02-27T12:05:00Z</dcterms:created>
  <dcterms:modified xsi:type="dcterms:W3CDTF">2024-02-27T14:11:00Z</dcterms:modified>
</cp:coreProperties>
</file>